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rPr>
      </w:pPr>
      <w:commentRangeStart w:id="0"/>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rPr>
      </w:pPr>
      <w:commentRangeEnd w:id="0"/>
      <w:r w:rsidDel="00000000" w:rsidR="00000000" w:rsidRPr="00000000">
        <w:commentReference w:id="0"/>
      </w:r>
      <w:r w:rsidDel="00000000" w:rsidR="00000000" w:rsidRPr="00000000">
        <w:rPr>
          <w:rFonts w:ascii="Montserrat" w:cs="Montserrat" w:eastAsia="Montserrat" w:hAnsi="Montserrat"/>
          <w:b w:val="1"/>
          <w:rtl w:val="0"/>
        </w:rPr>
        <w:t xml:space="preserve">La sustentabilidad hecha reloj, la nueva propuesta de Armani Exchange para </w:t>
      </w:r>
      <w:commentRangeStart w:id="1"/>
      <w:r w:rsidDel="00000000" w:rsidR="00000000" w:rsidRPr="00000000">
        <w:rPr>
          <w:rFonts w:ascii="Montserrat" w:cs="Montserrat" w:eastAsia="Montserrat" w:hAnsi="Montserrat"/>
          <w:b w:val="1"/>
          <w:rtl w:val="0"/>
        </w:rPr>
        <w:t xml:space="preserve">la temporada</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003">
      <w:pPr>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4">
      <w:pPr>
        <w:jc w:val="center"/>
        <w:rPr>
          <w:rFonts w:ascii="Montserrat" w:cs="Montserrat" w:eastAsia="Montserrat" w:hAnsi="Montserrat"/>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219075</wp:posOffset>
            </wp:positionV>
            <wp:extent cx="5414963" cy="5405968"/>
            <wp:effectExtent b="0" l="0" r="0" t="0"/>
            <wp:wrapSquare wrapText="bothSides" distB="114300" distT="114300" distL="114300" distR="114300"/>
            <wp:docPr id="9"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414963" cy="5405968"/>
                    </a:xfrm>
                    <a:prstGeom prst="rect"/>
                    <a:ln/>
                  </pic:spPr>
                </pic:pic>
              </a:graphicData>
            </a:graphic>
          </wp:anchor>
        </w:drawing>
      </w:r>
    </w:p>
    <w:p w:rsidR="00000000" w:rsidDel="00000000" w:rsidP="00000000" w:rsidRDefault="00000000" w:rsidRPr="00000000" w14:paraId="0000000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abril 2022.-</w:t>
      </w:r>
      <w:r w:rsidDel="00000000" w:rsidR="00000000" w:rsidRPr="00000000">
        <w:rPr>
          <w:rFonts w:ascii="Montserrat" w:cs="Montserrat" w:eastAsia="Montserrat" w:hAnsi="Montserrat"/>
          <w:rtl w:val="0"/>
        </w:rPr>
        <w:t xml:space="preserve"> Los tiempos cambian, y para contarlos con exactitud, Armani Exchange ha reforzado la presencia de relojes sostenibles en su colección primavera/verano 2022 para hombres y mujeres.</w:t>
      </w:r>
    </w:p>
    <w:p w:rsidR="00000000" w:rsidDel="00000000" w:rsidP="00000000" w:rsidRDefault="00000000" w:rsidRPr="00000000" w14:paraId="0000000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jc w:val="both"/>
        <w:rPr>
          <w:rFonts w:ascii="Montserrat" w:cs="Montserrat" w:eastAsia="Montserrat" w:hAnsi="Montserrat"/>
        </w:rPr>
      </w:pPr>
      <w:r w:rsidDel="00000000" w:rsidR="00000000" w:rsidRPr="00000000">
        <w:rPr>
          <w:rFonts w:ascii="Montserrat" w:cs="Montserrat" w:eastAsia="Montserrat" w:hAnsi="Montserrat"/>
          <w:rtl w:val="0"/>
        </w:rPr>
        <w:t xml:space="preserve">Se trata de al menos siete modelos que ya puedes encontrar en </w:t>
      </w:r>
      <w:hyperlink r:id="rId8">
        <w:r w:rsidDel="00000000" w:rsidR="00000000" w:rsidRPr="00000000">
          <w:rPr>
            <w:rFonts w:ascii="Montserrat" w:cs="Montserrat" w:eastAsia="Montserrat" w:hAnsi="Montserrat"/>
            <w:color w:val="1155cc"/>
            <w:u w:val="single"/>
            <w:rtl w:val="0"/>
          </w:rPr>
          <w:t xml:space="preserve">Liverpool</w:t>
        </w:r>
      </w:hyperlink>
      <w:r w:rsidDel="00000000" w:rsidR="00000000" w:rsidRPr="00000000">
        <w:rPr>
          <w:rFonts w:ascii="Montserrat" w:cs="Montserrat" w:eastAsia="Montserrat" w:hAnsi="Montserrat"/>
          <w:rtl w:val="0"/>
        </w:rPr>
        <w:t xml:space="preserve">, y que representan la sinergia perfecta entre la inspiración en la naturaleza y el dinamismo del mundo urbano de hoy, más un toque de elegancia y sofisticación que no desentona.</w:t>
      </w:r>
    </w:p>
    <w:p w:rsidR="00000000" w:rsidDel="00000000" w:rsidP="00000000" w:rsidRDefault="00000000" w:rsidRPr="00000000" w14:paraId="0000000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Seriedad y cajas grandes en 3 relojes con mucha personalidad</w:t>
      </w:r>
    </w:p>
    <w:p w:rsidR="00000000" w:rsidDel="00000000" w:rsidP="00000000" w:rsidRDefault="00000000" w:rsidRPr="00000000" w14:paraId="0000000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rPr>
      </w:pPr>
      <w:r w:rsidDel="00000000" w:rsidR="00000000" w:rsidRPr="00000000">
        <w:rPr>
          <w:rFonts w:ascii="Montserrat" w:cs="Montserrat" w:eastAsia="Montserrat" w:hAnsi="Montserrat"/>
          <w:rtl w:val="0"/>
        </w:rPr>
        <w:t xml:space="preserve">Desarrollados con un diseño audaz y atractivo, los primeros dos modelos son relojes de tres agujas cuya elegante caja está fabricada con al menos 50% de acero inoxidable reciclado. El primero es el </w:t>
      </w:r>
      <w:r w:rsidDel="00000000" w:rsidR="00000000" w:rsidRPr="00000000">
        <w:rPr>
          <w:rFonts w:ascii="Montserrat" w:cs="Montserrat" w:eastAsia="Montserrat" w:hAnsi="Montserrat"/>
          <w:b w:val="1"/>
          <w:rtl w:val="0"/>
        </w:rPr>
        <w:t xml:space="preserve">AX2738</w:t>
      </w:r>
      <w:r w:rsidDel="00000000" w:rsidR="00000000" w:rsidRPr="00000000">
        <w:rPr>
          <w:rFonts w:ascii="Montserrat" w:cs="Montserrat" w:eastAsia="Montserrat" w:hAnsi="Montserrat"/>
          <w:rtl w:val="0"/>
        </w:rPr>
        <w:t xml:space="preserve">, ideal para aquellos que gustan del porte y la autoridad, gracias a un total negro y detalles satinados; su pulsera también es de acero inoxidable.</w:t>
      </w:r>
      <w:r w:rsidDel="00000000" w:rsidR="00000000" w:rsidRPr="00000000">
        <w:drawing>
          <wp:anchor allowOverlap="1" behindDoc="0" distB="114300" distT="114300" distL="114300" distR="114300" hidden="0" layoutInCell="1" locked="0" relativeHeight="0" simplePos="0">
            <wp:simplePos x="0" y="0"/>
            <wp:positionH relativeFrom="column">
              <wp:posOffset>1543050</wp:posOffset>
            </wp:positionH>
            <wp:positionV relativeFrom="paragraph">
              <wp:posOffset>1076325</wp:posOffset>
            </wp:positionV>
            <wp:extent cx="2763972" cy="2763972"/>
            <wp:effectExtent b="0" l="0" r="0" t="0"/>
            <wp:wrapSquare wrapText="bothSides" distB="114300" distT="114300" distL="114300" distR="114300"/>
            <wp:docPr id="1"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763972" cy="2763972"/>
                    </a:xfrm>
                    <a:prstGeom prst="rect"/>
                    <a:ln/>
                  </pic:spPr>
                </pic:pic>
              </a:graphicData>
            </a:graphic>
          </wp:anchor>
        </w:drawing>
      </w:r>
    </w:p>
    <w:p w:rsidR="00000000" w:rsidDel="00000000" w:rsidP="00000000" w:rsidRDefault="00000000" w:rsidRPr="00000000" w14:paraId="0000000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0">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D">
      <w:pPr>
        <w:jc w:val="both"/>
        <w:rPr>
          <w:rFonts w:ascii="Montserrat" w:cs="Montserrat" w:eastAsia="Montserrat" w:hAnsi="Montserrat"/>
        </w:rPr>
      </w:pPr>
      <w:r w:rsidDel="00000000" w:rsidR="00000000" w:rsidRPr="00000000">
        <w:rPr>
          <w:rFonts w:ascii="Montserrat" w:cs="Montserrat" w:eastAsia="Montserrat" w:hAnsi="Montserrat"/>
          <w:rtl w:val="0"/>
        </w:rPr>
        <w:t xml:space="preserve">Mientras que el </w:t>
      </w:r>
      <w:r w:rsidDel="00000000" w:rsidR="00000000" w:rsidRPr="00000000">
        <w:rPr>
          <w:rFonts w:ascii="Montserrat" w:cs="Montserrat" w:eastAsia="Montserrat" w:hAnsi="Montserrat"/>
          <w:b w:val="1"/>
          <w:rtl w:val="0"/>
        </w:rPr>
        <w:t xml:space="preserve">AX2740</w:t>
      </w:r>
      <w:r w:rsidDel="00000000" w:rsidR="00000000" w:rsidRPr="00000000">
        <w:rPr>
          <w:rFonts w:ascii="Montserrat" w:cs="Montserrat" w:eastAsia="Montserrat" w:hAnsi="Montserrat"/>
          <w:rtl w:val="0"/>
        </w:rPr>
        <w:t xml:space="preserve"> tiene una esencia más fresca a la vez que fina, al estar chapado en plata y tener una discreta correa de cuero verde, procedente de una curtiduría certificada por el Leather Working Group (LWG), la organización sin fines de lucro líder a nivel mundial en cuanto a certificaciones medioambientales para la industria del cuero, que aparte de avalar su obtención proporciona directrices para la mejora continua.</w:t>
      </w:r>
    </w:p>
    <w:p w:rsidR="00000000" w:rsidDel="00000000" w:rsidP="00000000" w:rsidRDefault="00000000" w:rsidRPr="00000000" w14:paraId="0000001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0">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2">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1541625</wp:posOffset>
            </wp:positionH>
            <wp:positionV relativeFrom="paragraph">
              <wp:posOffset>114300</wp:posOffset>
            </wp:positionV>
            <wp:extent cx="2646067" cy="2646067"/>
            <wp:effectExtent b="0" l="0" r="0" t="0"/>
            <wp:wrapSquare wrapText="bothSides" distB="114300" distT="114300" distL="114300" distR="114300"/>
            <wp:docPr id="5"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2646067" cy="2646067"/>
                    </a:xfrm>
                    <a:prstGeom prst="rect"/>
                    <a:ln/>
                  </pic:spPr>
                </pic:pic>
              </a:graphicData>
            </a:graphic>
          </wp:anchor>
        </w:drawing>
      </w:r>
    </w:p>
    <w:p w:rsidR="00000000" w:rsidDel="00000000" w:rsidP="00000000" w:rsidRDefault="00000000" w:rsidRPr="00000000" w14:paraId="0000002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0">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2">
      <w:pPr>
        <w:jc w:val="both"/>
        <w:rPr>
          <w:rFonts w:ascii="Montserrat" w:cs="Montserrat" w:eastAsia="Montserrat" w:hAnsi="Montserrat"/>
        </w:rPr>
      </w:pPr>
      <w:r w:rsidDel="00000000" w:rsidR="00000000" w:rsidRPr="00000000">
        <w:rPr>
          <w:rFonts w:ascii="Montserrat" w:cs="Montserrat" w:eastAsia="Montserrat" w:hAnsi="Montserrat"/>
          <w:rtl w:val="0"/>
        </w:rPr>
        <w:t xml:space="preserve">También con una correa de cuero verde producida bajo los lineamientos sustentables del LWG, el siguiente reloj es el </w:t>
      </w:r>
      <w:r w:rsidDel="00000000" w:rsidR="00000000" w:rsidRPr="00000000">
        <w:rPr>
          <w:rFonts w:ascii="Montserrat" w:cs="Montserrat" w:eastAsia="Montserrat" w:hAnsi="Montserrat"/>
          <w:b w:val="1"/>
          <w:rtl w:val="0"/>
        </w:rPr>
        <w:t xml:space="preserve">AX1725</w:t>
      </w:r>
      <w:r w:rsidDel="00000000" w:rsidR="00000000" w:rsidRPr="00000000">
        <w:rPr>
          <w:rFonts w:ascii="Montserrat" w:cs="Montserrat" w:eastAsia="Montserrat" w:hAnsi="Montserrat"/>
          <w:rtl w:val="0"/>
        </w:rPr>
        <w:t xml:space="preserve">, que juega equilibradamente con elementos verdes pero también negros y plateados, a tono con la primavera y sus tardes frescas. Su movimiento es del tipo cuarzo/chrono y resalta sin perder elegancia, gracias a su dial de esfera verde. Cabe señalar que el tamaño de la caja de los primeros dos modelos es de 42 mm, mientras que el de este último es de 44 mm.</w:t>
      </w:r>
      <w:r w:rsidDel="00000000" w:rsidR="00000000" w:rsidRPr="00000000">
        <w:drawing>
          <wp:anchor allowOverlap="1" behindDoc="0" distB="114300" distT="114300" distL="114300" distR="114300" hidden="0" layoutInCell="1" locked="0" relativeHeight="0" simplePos="0">
            <wp:simplePos x="0" y="0"/>
            <wp:positionH relativeFrom="column">
              <wp:posOffset>1581150</wp:posOffset>
            </wp:positionH>
            <wp:positionV relativeFrom="paragraph">
              <wp:posOffset>1323975</wp:posOffset>
            </wp:positionV>
            <wp:extent cx="2525438" cy="2525438"/>
            <wp:effectExtent b="0" l="0" r="0" t="0"/>
            <wp:wrapSquare wrapText="bothSides" distB="114300" distT="114300" distL="114300" distR="114300"/>
            <wp:docPr id="2"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2525438" cy="2525438"/>
                    </a:xfrm>
                    <a:prstGeom prst="rect"/>
                    <a:ln/>
                  </pic:spPr>
                </pic:pic>
              </a:graphicData>
            </a:graphic>
          </wp:anchor>
        </w:drawing>
      </w:r>
    </w:p>
    <w:p w:rsidR="00000000" w:rsidDel="00000000" w:rsidP="00000000" w:rsidRDefault="00000000" w:rsidRPr="00000000" w14:paraId="0000003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0">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1">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Pequeños, finos y un tanto masculinos</w:t>
      </w:r>
    </w:p>
    <w:p w:rsidR="00000000" w:rsidDel="00000000" w:rsidP="00000000" w:rsidRDefault="00000000" w:rsidRPr="00000000" w14:paraId="00000042">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3">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las amantes de la discreción y el detallado de lujo en relojes con un estilo deportivo, los nuevos </w:t>
      </w:r>
      <w:r w:rsidDel="00000000" w:rsidR="00000000" w:rsidRPr="00000000">
        <w:rPr>
          <w:rFonts w:ascii="Montserrat" w:cs="Montserrat" w:eastAsia="Montserrat" w:hAnsi="Montserrat"/>
          <w:b w:val="1"/>
          <w:rtl w:val="0"/>
        </w:rPr>
        <w:t xml:space="preserve">AX5654</w:t>
      </w:r>
      <w:r w:rsidDel="00000000" w:rsidR="00000000" w:rsidRPr="00000000">
        <w:rPr>
          <w:rFonts w:ascii="Montserrat" w:cs="Montserrat" w:eastAsia="Montserrat" w:hAnsi="Montserrat"/>
          <w:rtl w:val="0"/>
        </w:rPr>
        <w:t xml:space="preserve"> y </w:t>
      </w:r>
      <w:r w:rsidDel="00000000" w:rsidR="00000000" w:rsidRPr="00000000">
        <w:rPr>
          <w:rFonts w:ascii="Montserrat" w:cs="Montserrat" w:eastAsia="Montserrat" w:hAnsi="Montserrat"/>
          <w:b w:val="1"/>
          <w:rtl w:val="0"/>
        </w:rPr>
        <w:t xml:space="preserve">AX5655</w:t>
      </w:r>
      <w:r w:rsidDel="00000000" w:rsidR="00000000" w:rsidRPr="00000000">
        <w:rPr>
          <w:rFonts w:ascii="Montserrat" w:cs="Montserrat" w:eastAsia="Montserrat" w:hAnsi="Montserrat"/>
          <w:rtl w:val="0"/>
        </w:rPr>
        <w:t xml:space="preserve"> son la opción, que destacan por cierta personalidad masculina en modelos totalmente femeninos. </w:t>
      </w:r>
    </w:p>
    <w:p w:rsidR="00000000" w:rsidDel="00000000" w:rsidP="00000000" w:rsidRDefault="00000000" w:rsidRPr="00000000" w14:paraId="0000004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5">
      <w:pPr>
        <w:jc w:val="both"/>
        <w:rPr>
          <w:rFonts w:ascii="Montserrat" w:cs="Montserrat" w:eastAsia="Montserrat" w:hAnsi="Montserrat"/>
        </w:rPr>
      </w:pPr>
      <w:r w:rsidDel="00000000" w:rsidR="00000000" w:rsidRPr="00000000">
        <w:rPr>
          <w:rFonts w:ascii="Montserrat" w:cs="Montserrat" w:eastAsia="Montserrat" w:hAnsi="Montserrat"/>
          <w:rtl w:val="0"/>
        </w:rPr>
        <w:t xml:space="preserve">Con esfera plateada y movimiento del tipo cuarzo/multifunción, el reloj </w:t>
      </w:r>
      <w:r w:rsidDel="00000000" w:rsidR="00000000" w:rsidRPr="00000000">
        <w:rPr>
          <w:rFonts w:ascii="Montserrat" w:cs="Montserrat" w:eastAsia="Montserrat" w:hAnsi="Montserrat"/>
          <w:b w:val="1"/>
          <w:rtl w:val="0"/>
        </w:rPr>
        <w:t xml:space="preserve">AX5654 </w:t>
      </w:r>
      <w:r w:rsidDel="00000000" w:rsidR="00000000" w:rsidRPr="00000000">
        <w:rPr>
          <w:rFonts w:ascii="Montserrat" w:cs="Montserrat" w:eastAsia="Montserrat" w:hAnsi="Montserrat"/>
          <w:rtl w:val="0"/>
        </w:rPr>
        <w:t xml:space="preserve">es la versión chapada en plata, en tanto que el </w:t>
      </w:r>
      <w:r w:rsidDel="00000000" w:rsidR="00000000" w:rsidRPr="00000000">
        <w:rPr>
          <w:rFonts w:ascii="Montserrat" w:cs="Montserrat" w:eastAsia="Montserrat" w:hAnsi="Montserrat"/>
          <w:b w:val="1"/>
          <w:rtl w:val="0"/>
        </w:rPr>
        <w:t xml:space="preserve">AX5655 </w:t>
      </w:r>
      <w:r w:rsidDel="00000000" w:rsidR="00000000" w:rsidRPr="00000000">
        <w:rPr>
          <w:rFonts w:ascii="Montserrat" w:cs="Montserrat" w:eastAsia="Montserrat" w:hAnsi="Montserrat"/>
          <w:rtl w:val="0"/>
        </w:rPr>
        <w:t xml:space="preserve">viene chapado en plata y oro. La pulsera de los dos es de acero inoxidable y en ambos casos la caja es de 38 mm, hecha con un 50% de acero inoxidable.</w:t>
      </w:r>
    </w:p>
    <w:p w:rsidR="00000000" w:rsidDel="00000000" w:rsidP="00000000" w:rsidRDefault="00000000" w:rsidRPr="00000000" w14:paraId="00000046">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2771775</wp:posOffset>
            </wp:positionH>
            <wp:positionV relativeFrom="paragraph">
              <wp:posOffset>255441</wp:posOffset>
            </wp:positionV>
            <wp:extent cx="2085975" cy="2085975"/>
            <wp:effectExtent b="0" l="0" r="0" t="0"/>
            <wp:wrapSquare wrapText="bothSides" distB="114300" distT="114300" distL="114300" distR="114300"/>
            <wp:docPr id="6"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2085975" cy="208597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457200</wp:posOffset>
            </wp:positionH>
            <wp:positionV relativeFrom="paragraph">
              <wp:posOffset>139712</wp:posOffset>
            </wp:positionV>
            <wp:extent cx="2219325" cy="2201134"/>
            <wp:effectExtent b="0" l="0" r="0" t="0"/>
            <wp:wrapSquare wrapText="bothSides" distB="114300" distT="114300" distL="114300" distR="114300"/>
            <wp:docPr id="3" name="image3.jpg"/>
            <a:graphic>
              <a:graphicData uri="http://schemas.openxmlformats.org/drawingml/2006/picture">
                <pic:pic>
                  <pic:nvPicPr>
                    <pic:cNvPr id="0" name="image3.jpg"/>
                    <pic:cNvPicPr preferRelativeResize="0"/>
                  </pic:nvPicPr>
                  <pic:blipFill>
                    <a:blip r:embed="rId13"/>
                    <a:srcRect b="0" l="0" r="0" t="0"/>
                    <a:stretch>
                      <a:fillRect/>
                    </a:stretch>
                  </pic:blipFill>
                  <pic:spPr>
                    <a:xfrm>
                      <a:off x="0" y="0"/>
                      <a:ext cx="2219325" cy="2201134"/>
                    </a:xfrm>
                    <a:prstGeom prst="rect"/>
                    <a:ln/>
                  </pic:spPr>
                </pic:pic>
              </a:graphicData>
            </a:graphic>
          </wp:anchor>
        </w:drawing>
      </w:r>
    </w:p>
    <w:p w:rsidR="00000000" w:rsidDel="00000000" w:rsidP="00000000" w:rsidRDefault="00000000" w:rsidRPr="00000000" w14:paraId="0000004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E">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4F">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50">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51">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52">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53">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54">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Urbanidad y dinamismo en relojes perfectos para toda situación</w:t>
      </w:r>
    </w:p>
    <w:p w:rsidR="00000000" w:rsidDel="00000000" w:rsidP="00000000" w:rsidRDefault="00000000" w:rsidRPr="00000000" w14:paraId="0000005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56">
      <w:pPr>
        <w:jc w:val="both"/>
        <w:rPr>
          <w:rFonts w:ascii="Montserrat" w:cs="Montserrat" w:eastAsia="Montserrat" w:hAnsi="Montserrat"/>
        </w:rPr>
      </w:pPr>
      <w:r w:rsidDel="00000000" w:rsidR="00000000" w:rsidRPr="00000000">
        <w:rPr>
          <w:rFonts w:ascii="Montserrat" w:cs="Montserrat" w:eastAsia="Montserrat" w:hAnsi="Montserrat"/>
          <w:rtl w:val="0"/>
        </w:rPr>
        <w:t xml:space="preserve">Pero si lo que buscas en relojes es un toque todavía más fresco, la mezcla perfecta entre correas y esferas de los siguientes modelos para mujer de la variedad de relojes </w:t>
      </w:r>
      <w:r w:rsidDel="00000000" w:rsidR="00000000" w:rsidRPr="00000000">
        <w:rPr>
          <w:rFonts w:ascii="Montserrat" w:cs="Montserrat" w:eastAsia="Montserrat" w:hAnsi="Montserrat"/>
          <w:i w:val="1"/>
          <w:rtl w:val="0"/>
        </w:rPr>
        <w:t xml:space="preserve">ready-to-wear</w:t>
      </w:r>
      <w:r w:rsidDel="00000000" w:rsidR="00000000" w:rsidRPr="00000000">
        <w:rPr>
          <w:rFonts w:ascii="Montserrat" w:cs="Montserrat" w:eastAsia="Montserrat" w:hAnsi="Montserrat"/>
          <w:rtl w:val="0"/>
        </w:rPr>
        <w:t xml:space="preserve"> de A|X pueden ser la respuesta. El primero es el </w:t>
      </w:r>
      <w:r w:rsidDel="00000000" w:rsidR="00000000" w:rsidRPr="00000000">
        <w:rPr>
          <w:rFonts w:ascii="Montserrat" w:cs="Montserrat" w:eastAsia="Montserrat" w:hAnsi="Montserrat"/>
          <w:b w:val="1"/>
          <w:rtl w:val="0"/>
        </w:rPr>
        <w:t xml:space="preserve">AX5263</w:t>
      </w:r>
      <w:r w:rsidDel="00000000" w:rsidR="00000000" w:rsidRPr="00000000">
        <w:rPr>
          <w:rFonts w:ascii="Montserrat" w:cs="Montserrat" w:eastAsia="Montserrat" w:hAnsi="Montserrat"/>
          <w:rtl w:val="0"/>
        </w:rPr>
        <w:t xml:space="preserve">, con una original correa con relieves vegetativos y dial de esfera verde, sinónimos de urbanidad y dinamismo en línea con la naturaleza. </w:t>
      </w:r>
    </w:p>
    <w:p w:rsidR="00000000" w:rsidDel="00000000" w:rsidP="00000000" w:rsidRDefault="00000000" w:rsidRPr="00000000" w14:paraId="0000005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58">
      <w:pPr>
        <w:jc w:val="both"/>
        <w:rPr>
          <w:rFonts w:ascii="Montserrat" w:cs="Montserrat" w:eastAsia="Montserrat" w:hAnsi="Montserrat"/>
        </w:rPr>
      </w:pPr>
      <w:r w:rsidDel="00000000" w:rsidR="00000000" w:rsidRPr="00000000">
        <w:rPr>
          <w:rFonts w:ascii="Montserrat" w:cs="Montserrat" w:eastAsia="Montserrat" w:hAnsi="Montserrat"/>
          <w:rtl w:val="0"/>
        </w:rPr>
        <w:t xml:space="preserve">Por último, el </w:t>
      </w:r>
      <w:r w:rsidDel="00000000" w:rsidR="00000000" w:rsidRPr="00000000">
        <w:rPr>
          <w:rFonts w:ascii="Montserrat" w:cs="Montserrat" w:eastAsia="Montserrat" w:hAnsi="Montserrat"/>
          <w:b w:val="1"/>
          <w:rtl w:val="0"/>
        </w:rPr>
        <w:t xml:space="preserve">AX5577</w:t>
      </w:r>
      <w:r w:rsidDel="00000000" w:rsidR="00000000" w:rsidRPr="00000000">
        <w:rPr>
          <w:rFonts w:ascii="Montserrat" w:cs="Montserrat" w:eastAsia="Montserrat" w:hAnsi="Montserrat"/>
          <w:rtl w:val="0"/>
        </w:rPr>
        <w:t xml:space="preserve"> ofrece una imagen más sobria y cálida. El tamaño de la caja de ambos modelos es de 36 mm, están chapados en oro rosa y su correa verde de cuero está igualmente certificada por LWG. Funcionan por movimiento de cuarzo a tres agujas.</w:t>
      </w:r>
    </w:p>
    <w:p w:rsidR="00000000" w:rsidDel="00000000" w:rsidP="00000000" w:rsidRDefault="00000000" w:rsidRPr="00000000" w14:paraId="0000005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5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5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5C">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685800</wp:posOffset>
            </wp:positionH>
            <wp:positionV relativeFrom="paragraph">
              <wp:posOffset>304800</wp:posOffset>
            </wp:positionV>
            <wp:extent cx="2505075" cy="2494974"/>
            <wp:effectExtent b="0" l="0" r="0" t="0"/>
            <wp:wrapSquare wrapText="bothSides" distB="114300" distT="114300" distL="114300" distR="114300"/>
            <wp:docPr id="7"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2505075" cy="2494974"/>
                    </a:xfrm>
                    <a:prstGeom prst="rect"/>
                    <a:ln/>
                  </pic:spPr>
                </pic:pic>
              </a:graphicData>
            </a:graphic>
          </wp:anchor>
        </w:drawing>
      </w:r>
    </w:p>
    <w:p w:rsidR="00000000" w:rsidDel="00000000" w:rsidP="00000000" w:rsidRDefault="00000000" w:rsidRPr="00000000" w14:paraId="0000005D">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3086100</wp:posOffset>
            </wp:positionH>
            <wp:positionV relativeFrom="paragraph">
              <wp:posOffset>171450</wp:posOffset>
            </wp:positionV>
            <wp:extent cx="2507506" cy="2503341"/>
            <wp:effectExtent b="0" l="0" r="0" t="0"/>
            <wp:wrapSquare wrapText="bothSides" distB="114300" distT="114300" distL="114300" distR="114300"/>
            <wp:docPr id="4" name="image7.jpg"/>
            <a:graphic>
              <a:graphicData uri="http://schemas.openxmlformats.org/drawingml/2006/picture">
                <pic:pic>
                  <pic:nvPicPr>
                    <pic:cNvPr id="0" name="image7.jpg"/>
                    <pic:cNvPicPr preferRelativeResize="0"/>
                  </pic:nvPicPr>
                  <pic:blipFill>
                    <a:blip r:embed="rId15"/>
                    <a:srcRect b="0" l="0" r="0" t="0"/>
                    <a:stretch>
                      <a:fillRect/>
                    </a:stretch>
                  </pic:blipFill>
                  <pic:spPr>
                    <a:xfrm>
                      <a:off x="0" y="0"/>
                      <a:ext cx="2507506" cy="2503341"/>
                    </a:xfrm>
                    <a:prstGeom prst="rect"/>
                    <a:ln/>
                  </pic:spPr>
                </pic:pic>
              </a:graphicData>
            </a:graphic>
          </wp:anchor>
        </w:drawing>
      </w:r>
    </w:p>
    <w:p w:rsidR="00000000" w:rsidDel="00000000" w:rsidP="00000000" w:rsidRDefault="00000000" w:rsidRPr="00000000" w14:paraId="0000005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5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0">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2">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6B">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tl w:val="0"/>
        </w:rPr>
      </w:r>
    </w:p>
    <w:p w:rsidR="00000000" w:rsidDel="00000000" w:rsidP="00000000" w:rsidRDefault="00000000" w:rsidRPr="00000000" w14:paraId="0000006C">
      <w:pPr>
        <w:jc w:val="both"/>
        <w:rPr>
          <w:rFonts w:ascii="Montserrat" w:cs="Montserrat" w:eastAsia="Montserrat" w:hAnsi="Montserrat"/>
          <w:i w:val="1"/>
          <w:sz w:val="20"/>
          <w:szCs w:val="20"/>
          <w:highlight w:val="white"/>
          <w:u w:val="single"/>
        </w:rPr>
      </w:pPr>
      <w:r w:rsidDel="00000000" w:rsidR="00000000" w:rsidRPr="00000000">
        <w:rPr>
          <w:rFonts w:ascii="Montserrat" w:cs="Montserrat" w:eastAsia="Montserrat" w:hAnsi="Montserrat"/>
          <w:rtl w:val="0"/>
        </w:rPr>
        <w:t xml:space="preserve">Proteger al medio ambiente es tarea de todos, y debemos hacerlo cuidando desde nuestros consumos diarios hasta la manera en cómo controlamos el tiempo y avanzamos sin detenernos. Estos nuevos relojes de la colección primavera/verano 2022 de Armani Exchange son la nueva cara sustentable de la firma; analízalos y decide con cuál mantenerte puntual, fresco y elegante. </w:t>
      </w:r>
      <w:r w:rsidDel="00000000" w:rsidR="00000000" w:rsidRPr="00000000">
        <w:rPr>
          <w:rtl w:val="0"/>
        </w:rPr>
      </w:r>
    </w:p>
    <w:p w:rsidR="00000000" w:rsidDel="00000000" w:rsidP="00000000" w:rsidRDefault="00000000" w:rsidRPr="00000000" w14:paraId="0000006D">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tl w:val="0"/>
        </w:rPr>
      </w:r>
    </w:p>
    <w:p w:rsidR="00000000" w:rsidDel="00000000" w:rsidP="00000000" w:rsidRDefault="00000000" w:rsidRPr="00000000" w14:paraId="0000006E">
      <w:pPr>
        <w:spacing w:line="276.0005454545455" w:lineRule="auto"/>
        <w:jc w:val="both"/>
        <w:rPr>
          <w:rFonts w:ascii="Montserrat" w:cs="Montserrat" w:eastAsia="Montserrat" w:hAnsi="Montserrat"/>
          <w:i w:val="1"/>
          <w:sz w:val="18"/>
          <w:szCs w:val="18"/>
          <w:highlight w:val="white"/>
          <w:u w:val="single"/>
        </w:rPr>
      </w:pPr>
      <w:r w:rsidDel="00000000" w:rsidR="00000000" w:rsidRPr="00000000">
        <w:rPr>
          <w:rFonts w:ascii="Montserrat" w:cs="Montserrat" w:eastAsia="Montserrat" w:hAnsi="Montserrat"/>
          <w:i w:val="1"/>
          <w:sz w:val="18"/>
          <w:szCs w:val="18"/>
          <w:highlight w:val="white"/>
          <w:u w:val="single"/>
          <w:rtl w:val="0"/>
        </w:rPr>
        <w:t xml:space="preserve">ACERCA DE A|X </w:t>
      </w:r>
    </w:p>
    <w:p w:rsidR="00000000" w:rsidDel="00000000" w:rsidP="00000000" w:rsidRDefault="00000000" w:rsidRPr="00000000" w14:paraId="0000006F">
      <w:pPr>
        <w:spacing w:line="276.0005454545455" w:lineRule="auto"/>
        <w:jc w:val="both"/>
        <w:rPr>
          <w:rFonts w:ascii="Montserrat" w:cs="Montserrat" w:eastAsia="Montserrat" w:hAnsi="Montserrat"/>
          <w:sz w:val="18"/>
          <w:szCs w:val="18"/>
          <w:highlight w:val="white"/>
        </w:rPr>
      </w:pPr>
      <w:r w:rsidDel="00000000" w:rsidR="00000000" w:rsidRPr="00000000">
        <w:rPr>
          <w:rFonts w:ascii="Montserrat" w:cs="Montserrat" w:eastAsia="Montserrat" w:hAnsi="Montserrat"/>
          <w:sz w:val="18"/>
          <w:szCs w:val="18"/>
          <w:highlight w:val="white"/>
          <w:rtl w:val="0"/>
        </w:rPr>
        <w:t xml:space="preserve">"En 1991 tuve una intuición y la llamé A|X. Observando la realidad de la calle, antes de que se convirtiera en una moda más, creé ropa metropolitana rápida y asequible para las generaciones jóvenes o con mentalidad joven. El espíritu persiste hoy en día en prendas y accesorios que se aceleran al ritmo de un tambor urbano, manteniendo la quintaesencia del esfuerzo y la postura activa del ADN de Giorgio Armani". - Giorgio Armani.</w:t>
      </w:r>
    </w:p>
    <w:p w:rsidR="00000000" w:rsidDel="00000000" w:rsidP="00000000" w:rsidRDefault="00000000" w:rsidRPr="00000000" w14:paraId="00000070">
      <w:pPr>
        <w:spacing w:line="276.0005454545455" w:lineRule="auto"/>
        <w:jc w:val="both"/>
        <w:rPr>
          <w:rFonts w:ascii="Montserrat" w:cs="Montserrat" w:eastAsia="Montserrat" w:hAnsi="Montserrat"/>
          <w:sz w:val="18"/>
          <w:szCs w:val="18"/>
          <w:highlight w:val="white"/>
        </w:rPr>
      </w:pPr>
      <w:r w:rsidDel="00000000" w:rsidR="00000000" w:rsidRPr="00000000">
        <w:rPr>
          <w:rtl w:val="0"/>
        </w:rPr>
      </w:r>
    </w:p>
    <w:p w:rsidR="00000000" w:rsidDel="00000000" w:rsidP="00000000" w:rsidRDefault="00000000" w:rsidRPr="00000000" w14:paraId="00000071">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72">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CONTACTO PARA PRENSA:</w:t>
      </w:r>
    </w:p>
    <w:p w:rsidR="00000000" w:rsidDel="00000000" w:rsidP="00000000" w:rsidRDefault="00000000" w:rsidRPr="00000000" w14:paraId="00000073">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74">
      <w:pPr>
        <w:spacing w:line="276" w:lineRule="auto"/>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Ana Paula Pavón/ SR. PR Expert</w:t>
      </w:r>
    </w:p>
    <w:p w:rsidR="00000000" w:rsidDel="00000000" w:rsidP="00000000" w:rsidRDefault="00000000" w:rsidRPr="00000000" w14:paraId="00000075">
      <w:pPr>
        <w:spacing w:line="276" w:lineRule="auto"/>
        <w:ind w:right="-20"/>
        <w:jc w:val="both"/>
        <w:rPr>
          <w:rFonts w:ascii="Montserrat" w:cs="Montserrat" w:eastAsia="Montserrat" w:hAnsi="Montserrat"/>
          <w:color w:val="1155cc"/>
          <w:sz w:val="20"/>
          <w:szCs w:val="20"/>
          <w:highlight w:val="white"/>
        </w:rPr>
      </w:pPr>
      <w:r w:rsidDel="00000000" w:rsidR="00000000" w:rsidRPr="00000000">
        <w:rPr>
          <w:rFonts w:ascii="Montserrat" w:cs="Montserrat" w:eastAsia="Montserrat" w:hAnsi="Montserrat"/>
          <w:color w:val="1155cc"/>
          <w:sz w:val="20"/>
          <w:szCs w:val="20"/>
          <w:highlight w:val="white"/>
          <w:rtl w:val="0"/>
        </w:rPr>
        <w:t xml:space="preserve">ana.pavon@another.co</w:t>
      </w:r>
    </w:p>
    <w:p w:rsidR="00000000" w:rsidDel="00000000" w:rsidP="00000000" w:rsidRDefault="00000000" w:rsidRPr="00000000" w14:paraId="00000076">
      <w:pPr>
        <w:spacing w:line="276" w:lineRule="auto"/>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77">
      <w:pPr>
        <w:spacing w:line="276" w:lineRule="auto"/>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Yahel Peláez / PR Manager</w:t>
      </w:r>
    </w:p>
    <w:p w:rsidR="00000000" w:rsidDel="00000000" w:rsidP="00000000" w:rsidRDefault="00000000" w:rsidRPr="00000000" w14:paraId="00000078">
      <w:pPr>
        <w:spacing w:line="276" w:lineRule="auto"/>
        <w:ind w:right="-20"/>
        <w:jc w:val="both"/>
        <w:rPr>
          <w:rFonts w:ascii="Montserrat" w:cs="Montserrat" w:eastAsia="Montserrat" w:hAnsi="Montserrat"/>
          <w:sz w:val="20"/>
          <w:szCs w:val="20"/>
          <w:highlight w:val="white"/>
        </w:rPr>
      </w:pPr>
      <w:hyperlink r:id="rId16">
        <w:r w:rsidDel="00000000" w:rsidR="00000000" w:rsidRPr="00000000">
          <w:rPr>
            <w:rFonts w:ascii="Montserrat" w:cs="Montserrat" w:eastAsia="Montserrat" w:hAnsi="Montserrat"/>
            <w:color w:val="1155cc"/>
            <w:sz w:val="20"/>
            <w:szCs w:val="20"/>
            <w:highlight w:val="white"/>
            <w:u w:val="single"/>
            <w:rtl w:val="0"/>
          </w:rPr>
          <w:t xml:space="preserve">yahel.perez@another.co</w:t>
        </w:r>
      </w:hyperlink>
      <w:r w:rsidDel="00000000" w:rsidR="00000000" w:rsidRPr="00000000">
        <w:rPr>
          <w:rtl w:val="0"/>
        </w:rPr>
      </w:r>
    </w:p>
    <w:p w:rsidR="00000000" w:rsidDel="00000000" w:rsidP="00000000" w:rsidRDefault="00000000" w:rsidRPr="00000000" w14:paraId="00000079">
      <w:pPr>
        <w:spacing w:line="276" w:lineRule="auto"/>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7A">
      <w:pPr>
        <w:spacing w:line="276" w:lineRule="auto"/>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Fernando Esquivel / Business Manager</w:t>
      </w:r>
    </w:p>
    <w:p w:rsidR="00000000" w:rsidDel="00000000" w:rsidP="00000000" w:rsidRDefault="00000000" w:rsidRPr="00000000" w14:paraId="0000007B">
      <w:pPr>
        <w:spacing w:line="276" w:lineRule="auto"/>
        <w:ind w:right="-20"/>
        <w:jc w:val="both"/>
        <w:rPr>
          <w:rFonts w:ascii="Montserrat" w:cs="Montserrat" w:eastAsia="Montserrat" w:hAnsi="Montserrat"/>
          <w:sz w:val="20"/>
          <w:szCs w:val="20"/>
          <w:highlight w:val="white"/>
        </w:rPr>
      </w:pPr>
      <w:hyperlink r:id="rId17">
        <w:r w:rsidDel="00000000" w:rsidR="00000000" w:rsidRPr="00000000">
          <w:rPr>
            <w:rFonts w:ascii="Montserrat" w:cs="Montserrat" w:eastAsia="Montserrat" w:hAnsi="Montserrat"/>
            <w:color w:val="1155cc"/>
            <w:sz w:val="20"/>
            <w:szCs w:val="20"/>
            <w:highlight w:val="white"/>
            <w:u w:val="single"/>
            <w:rtl w:val="0"/>
          </w:rPr>
          <w:t xml:space="preserve">fernando.esquivel@another.co</w:t>
        </w:r>
      </w:hyperlink>
      <w:r w:rsidDel="00000000" w:rsidR="00000000" w:rsidRPr="00000000">
        <w:rPr>
          <w:rFonts w:ascii="Montserrat" w:cs="Montserrat" w:eastAsia="Montserrat" w:hAnsi="Montserrat"/>
          <w:sz w:val="20"/>
          <w:szCs w:val="20"/>
          <w:highlight w:val="white"/>
          <w:rtl w:val="0"/>
        </w:rPr>
        <w:t xml:space="preserve"> </w:t>
      </w:r>
    </w:p>
    <w:p w:rsidR="00000000" w:rsidDel="00000000" w:rsidP="00000000" w:rsidRDefault="00000000" w:rsidRPr="00000000" w14:paraId="0000007C">
      <w:pPr>
        <w:spacing w:line="276" w:lineRule="auto"/>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7D">
      <w:pPr>
        <w:spacing w:line="276" w:lineRule="auto"/>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7E">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b w:val="1"/>
          <w:sz w:val="20"/>
          <w:szCs w:val="20"/>
          <w:highlight w:val="yellow"/>
          <w:rtl w:val="0"/>
        </w:rPr>
        <w:t xml:space="preserve"> </w:t>
      </w:r>
      <w:r w:rsidDel="00000000" w:rsidR="00000000" w:rsidRPr="00000000">
        <w:rPr>
          <w:rtl w:val="0"/>
        </w:rPr>
      </w:r>
    </w:p>
    <w:sectPr>
      <w:headerReference r:id="rId18" w:type="default"/>
      <w:pgSz w:h="16834" w:w="11909"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Dolores Gonzalez" w:id="1" w:date="2022-04-13T15:41:01Z">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@rosy.drucker@another.co Despues de los cambios que sugerí (Fossil info) esta ok to go</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Rosy Drucker Wengrowsky_</w:t>
      </w:r>
    </w:p>
  </w:comment>
  <w:comment w:author="Dolores Gonzalez" w:id="0" w:date="2022-04-13T15:35:28Z">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@rosy.drucker@another.co CAMBIAR POR LOGO DE AX POR FAVOR</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Rosy Drucker Wengrowsky_</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F">
    <w:pPr>
      <w:spacing w:line="276" w:lineRule="auto"/>
      <w:jc w:val="center"/>
      <w:rPr/>
    </w:pPr>
    <w:r w:rsidDel="00000000" w:rsidR="00000000" w:rsidRPr="00000000">
      <w:rPr/>
      <w:drawing>
        <wp:inline distB="114300" distT="114300" distL="114300" distR="114300">
          <wp:extent cx="5731200" cy="1790700"/>
          <wp:effectExtent b="0" l="0" r="0" t="0"/>
          <wp:docPr id="8" name="image9.png"/>
          <a:graphic>
            <a:graphicData uri="http://schemas.openxmlformats.org/drawingml/2006/picture">
              <pic:pic>
                <pic:nvPicPr>
                  <pic:cNvPr id="0" name="image9.png"/>
                  <pic:cNvPicPr preferRelativeResize="0"/>
                </pic:nvPicPr>
                <pic:blipFill>
                  <a:blip r:embed="rId1"/>
                  <a:srcRect b="0" l="0" r="0" t="0"/>
                  <a:stretch>
                    <a:fillRect/>
                  </a:stretch>
                </pic:blipFill>
                <pic:spPr>
                  <a:xfrm>
                    <a:off x="0" y="0"/>
                    <a:ext cx="5731200" cy="17907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2.jpg"/><Relationship Id="rId10" Type="http://schemas.openxmlformats.org/officeDocument/2006/relationships/image" Target="media/image6.jpg"/><Relationship Id="rId13" Type="http://schemas.openxmlformats.org/officeDocument/2006/relationships/image" Target="media/image3.jpg"/><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4.jpg"/><Relationship Id="rId15" Type="http://schemas.openxmlformats.org/officeDocument/2006/relationships/image" Target="media/image7.jpg"/><Relationship Id="rId14" Type="http://schemas.openxmlformats.org/officeDocument/2006/relationships/image" Target="media/image8.jpg"/><Relationship Id="rId17" Type="http://schemas.openxmlformats.org/officeDocument/2006/relationships/hyperlink" Target="mailto:fernando.esquivel@another.co" TargetMode="External"/><Relationship Id="rId16" Type="http://schemas.openxmlformats.org/officeDocument/2006/relationships/hyperlink" Target="mailto:yahel.perez@another.co" TargetMode="External"/><Relationship Id="rId5" Type="http://schemas.openxmlformats.org/officeDocument/2006/relationships/numbering" Target="numbering.xml"/><Relationship Id="rId6" Type="http://schemas.openxmlformats.org/officeDocument/2006/relationships/styles" Target="styles.xml"/><Relationship Id="rId18" Type="http://schemas.openxmlformats.org/officeDocument/2006/relationships/header" Target="header1.xml"/><Relationship Id="rId7" Type="http://schemas.openxmlformats.org/officeDocument/2006/relationships/image" Target="media/image1.png"/><Relationship Id="rId8" Type="http://schemas.openxmlformats.org/officeDocument/2006/relationships/hyperlink" Target="https://www.liverpool.com.mx/tienda/hom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